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0"/>
        </w:tabs>
        <w:autoSpaceDE w:val="0"/>
        <w:autoSpaceDN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  <w:bookmarkStart w:id="0" w:name="_Toc28359022"/>
      <w:bookmarkEnd w:id="0"/>
      <w:bookmarkStart w:id="1" w:name="_Toc35393809"/>
      <w:bookmarkEnd w:id="1"/>
      <w:r>
        <w:rPr>
          <w:rFonts w:hint="eastAsia" w:ascii="华文中宋" w:hAnsi="华文中宋" w:eastAsia="华文中宋"/>
        </w:rPr>
        <w:t>中标结果公告</w:t>
      </w:r>
    </w:p>
    <w:p>
      <w:pPr>
        <w:pStyle w:val="7"/>
        <w:tabs>
          <w:tab w:val="left" w:pos="0"/>
        </w:tabs>
        <w:autoSpaceDE w:val="0"/>
        <w:autoSpaceDN w:val="0"/>
        <w:spacing w:before="0" w:after="0" w:line="360" w:lineRule="auto"/>
        <w:jc w:val="center"/>
        <w:rPr>
          <w:rFonts w:hint="eastAsia" w:ascii="华文中宋" w:hAnsi="华文中宋" w:eastAsia="华文中宋"/>
        </w:rPr>
      </w:pPr>
    </w:p>
    <w:p>
      <w:pPr>
        <w:numPr>
          <w:ilvl w:val="0"/>
          <w:numId w:val="1"/>
        </w:numPr>
        <w:rPr>
          <w:rFonts w:hint="default" w:ascii="仿宋" w:hAnsi="仿宋" w:eastAsia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25CNIC026473-001</w:t>
      </w:r>
    </w:p>
    <w:p>
      <w:pP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二、项目名称：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玉龙铜矿</w:t>
      </w:r>
      <w:bookmarkStart w:id="2" w:name="OLE_LINK3"/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取样加工和分析测试</w:t>
      </w:r>
      <w:bookmarkEnd w:id="2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 w:ascii="黑体" w:hAnsi="黑体" w:eastAsia="黑体"/>
          <w:color w:val="000000"/>
          <w:sz w:val="28"/>
          <w:szCs w:val="28"/>
        </w:rPr>
        <w:t>中标（成交）信息</w:t>
      </w:r>
    </w:p>
    <w:p>
      <w:pP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供应商名称：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四川西冶检测科技有限公司</w:t>
      </w:r>
    </w:p>
    <w:p>
      <w:pPr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供应商地址：四川省成都市郫都区现代工业港北片区</w:t>
      </w:r>
    </w:p>
    <w:p>
      <w:pPr>
        <w:ind w:firstLine="1680" w:firstLineChars="6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蜀新大道北一段356号</w:t>
      </w:r>
    </w:p>
    <w:p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中标（成交）金额：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533.199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0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</w:rPr>
        <w:t>万元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5"/>
        <w:tblW w:w="818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ind w:left="1417" w:hanging="1416" w:hangingChars="506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    称：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玉龙铜矿取样加工和分析测试</w:t>
            </w:r>
          </w:p>
          <w:p>
            <w:pPr>
              <w:ind w:left="1417" w:hanging="1416" w:hangingChars="506"/>
              <w:rPr>
                <w:rFonts w:hint="default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服务范围：</w:t>
            </w:r>
            <w:bookmarkStart w:id="3" w:name="_Hlk37275113"/>
            <w:bookmarkEnd w:id="3"/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详见招标文件</w:t>
            </w:r>
          </w:p>
          <w:p>
            <w:pPr>
              <w:ind w:left="1417" w:hanging="1416" w:hangingChars="506"/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详见招标文件</w:t>
            </w:r>
          </w:p>
          <w:p>
            <w:pPr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合同签订之日起至2025年9月30日前完成全部</w:t>
            </w:r>
          </w:p>
          <w:p>
            <w:pPr>
              <w:ind w:firstLine="1400" w:firstLineChars="500"/>
              <w:jc w:val="left"/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工作任务</w:t>
            </w:r>
          </w:p>
          <w:p>
            <w:pPr>
              <w:jc w:val="left"/>
              <w:rPr>
                <w:rFonts w:ascii="仿宋" w:hAnsi="仿宋" w:eastAsia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  <w:lang w:val="en-US" w:eastAsia="zh-CN"/>
              </w:rPr>
              <w:t>详见招标文件</w:t>
            </w:r>
          </w:p>
        </w:tc>
      </w:tr>
    </w:tbl>
    <w:p>
      <w:pPr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五、评标专家名单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jc w:val="left"/>
        <w:rPr>
          <w:rFonts w:hint="eastAsia" w:ascii="仿宋" w:hAnsi="仿宋" w:eastAsia="仿宋"/>
          <w:color w:val="auto"/>
          <w:kern w:val="0"/>
          <w:sz w:val="28"/>
          <w:szCs w:val="28"/>
          <w:shd w:val="clear" w:color="FFFFFF" w:fill="D9D9D9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  <w:shd w:val="clear" w:color="auto" w:fill="auto"/>
        </w:rPr>
        <w:t>孙爱华、刘丽珍、刘金光、邬海燕、周敖日格勒</w:t>
      </w: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六、代理服务收费标准及金额：</w:t>
      </w:r>
    </w:p>
    <w:p>
      <w:pPr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参照国家发展计划委员会《招标代理服务收费管理暂行办法》（计价格[2002]1980号）收费标准的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 xml:space="preserve">90% 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，由中标人按中标金额向招标代理机构交纳招标代理服务费。</w:t>
      </w:r>
    </w:p>
    <w:p>
      <w:pPr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金额：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人民币：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4.3645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万元</w:t>
      </w: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七、公告期限</w:t>
      </w:r>
    </w:p>
    <w:p>
      <w:pPr>
        <w:rPr>
          <w:rFonts w:ascii="仿宋" w:hAnsi="仿宋" w:eastAsia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/>
          <w:color w:val="auto"/>
          <w:kern w:val="0"/>
          <w:sz w:val="28"/>
          <w:szCs w:val="28"/>
        </w:rPr>
        <w:t>自本公告发布之日起</w:t>
      </w:r>
      <w:r>
        <w:rPr>
          <w:rFonts w:ascii="仿宋" w:hAnsi="仿宋" w:eastAsia="仿宋"/>
          <w:color w:val="auto"/>
          <w:kern w:val="0"/>
          <w:sz w:val="28"/>
          <w:szCs w:val="28"/>
        </w:rPr>
        <w:t>1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八、其他补充事宜</w:t>
      </w:r>
    </w:p>
    <w:p>
      <w:pPr>
        <w:rPr>
          <w:rFonts w:hint="default" w:ascii="仿宋" w:hAnsi="仿宋" w:eastAsia="仿宋"/>
          <w:color w:val="auto"/>
          <w:kern w:val="0"/>
          <w:sz w:val="28"/>
          <w:szCs w:val="28"/>
          <w:lang w:val="en-US" w:eastAsia="zh-CN"/>
        </w:rPr>
      </w:pPr>
      <w:bookmarkStart w:id="16" w:name="_GoBack"/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得分：</w:t>
      </w:r>
      <w:r>
        <w:rPr>
          <w:rFonts w:hint="eastAsia" w:ascii="仿宋" w:hAnsi="仿宋" w:eastAsia="仿宋" w:cs="Times New Roman"/>
          <w:b w:val="0"/>
          <w:bCs/>
          <w:color w:val="auto"/>
          <w:kern w:val="0"/>
          <w:sz w:val="28"/>
          <w:szCs w:val="28"/>
          <w:lang w:val="en-US" w:eastAsia="zh-CN" w:bidi="ar-SA"/>
        </w:rPr>
        <w:t>97.60</w:t>
      </w:r>
    </w:p>
    <w:bookmarkEnd w:id="16"/>
    <w:p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九、凡对本次公告内容提出询问，请按以下方式联系。</w:t>
      </w:r>
    </w:p>
    <w:p>
      <w:pPr>
        <w:pStyle w:val="8"/>
        <w:spacing w:line="360" w:lineRule="auto"/>
        <w:rPr>
          <w:rFonts w:ascii="仿宋" w:hAnsi="仿宋" w:eastAsia="仿宋"/>
          <w:b w:val="0"/>
          <w:sz w:val="28"/>
          <w:szCs w:val="28"/>
        </w:rPr>
      </w:pPr>
      <w:bookmarkStart w:id="4" w:name="_Toc35393810"/>
      <w:bookmarkEnd w:id="4"/>
      <w:bookmarkStart w:id="5" w:name="_Toc35393641"/>
      <w:bookmarkEnd w:id="5"/>
      <w:bookmarkStart w:id="6" w:name="_Toc28359100"/>
      <w:bookmarkEnd w:id="6"/>
      <w:bookmarkStart w:id="7" w:name="_Toc28359023"/>
      <w:bookmarkEnd w:id="7"/>
      <w:r>
        <w:rPr>
          <w:rFonts w:hint="eastAsia" w:ascii="仿宋" w:hAnsi="仿宋" w:eastAsia="仿宋"/>
          <w:b w:val="0"/>
          <w:sz w:val="28"/>
          <w:szCs w:val="28"/>
        </w:rPr>
        <w:t>1.采购人信息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称：中国地质科学院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址：北京市西城区百万庄大街26号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杨</w:t>
      </w:r>
      <w:r>
        <w:rPr>
          <w:rFonts w:hint="eastAsia" w:ascii="仿宋" w:hAnsi="仿宋" w:eastAsia="仿宋"/>
          <w:sz w:val="28"/>
          <w:szCs w:val="28"/>
        </w:rPr>
        <w:t>老师  电话：010-68999614</w:t>
      </w:r>
    </w:p>
    <w:p>
      <w:pPr>
        <w:pStyle w:val="8"/>
        <w:spacing w:line="360" w:lineRule="auto"/>
        <w:rPr>
          <w:rFonts w:ascii="仿宋" w:hAnsi="仿宋" w:eastAsia="仿宋"/>
          <w:b w:val="0"/>
          <w:sz w:val="28"/>
          <w:szCs w:val="28"/>
        </w:rPr>
      </w:pPr>
      <w:bookmarkStart w:id="8" w:name="_Toc35393642"/>
      <w:bookmarkEnd w:id="8"/>
      <w:bookmarkStart w:id="9" w:name="_Toc28359024"/>
      <w:bookmarkEnd w:id="9"/>
      <w:bookmarkStart w:id="10" w:name="_Toc35393811"/>
      <w:bookmarkEnd w:id="10"/>
      <w:bookmarkStart w:id="11" w:name="_Toc28359101"/>
      <w:bookmarkEnd w:id="11"/>
      <w:r>
        <w:rPr>
          <w:rFonts w:hint="eastAsia" w:ascii="仿宋" w:hAnsi="仿宋" w:eastAsia="仿宋"/>
          <w:b w:val="0"/>
          <w:sz w:val="28"/>
          <w:szCs w:val="28"/>
        </w:rPr>
        <w:t>2.采购代理机构信息（如有）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bCs/>
          <w:sz w:val="28"/>
          <w:szCs w:val="28"/>
        </w:rPr>
        <w:t>中国仪器进出口集团有限公司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bCs/>
          <w:sz w:val="28"/>
          <w:szCs w:val="28"/>
        </w:rPr>
        <w:t>北京市丰台区西营街1号院</w:t>
      </w:r>
    </w:p>
    <w:p>
      <w:pPr>
        <w:spacing w:line="360" w:lineRule="auto"/>
        <w:ind w:firstLine="1400" w:firstLineChars="5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通用时代中心1区1号楼B座1517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联系方式：王先生 010-81166165</w:t>
      </w:r>
    </w:p>
    <w:p>
      <w:pPr>
        <w:pStyle w:val="8"/>
        <w:spacing w:line="360" w:lineRule="auto"/>
        <w:rPr>
          <w:rFonts w:ascii="仿宋" w:hAnsi="仿宋" w:eastAsia="仿宋"/>
          <w:b w:val="0"/>
          <w:sz w:val="28"/>
          <w:szCs w:val="28"/>
        </w:rPr>
      </w:pPr>
      <w:bookmarkStart w:id="12" w:name="_Toc35393812"/>
      <w:bookmarkEnd w:id="12"/>
      <w:bookmarkStart w:id="13" w:name="_Toc28359102"/>
      <w:bookmarkEnd w:id="13"/>
      <w:bookmarkStart w:id="14" w:name="_Toc35393643"/>
      <w:bookmarkEnd w:id="14"/>
      <w:bookmarkStart w:id="15" w:name="_Toc28359025"/>
      <w:bookmarkEnd w:id="15"/>
      <w:r>
        <w:rPr>
          <w:rFonts w:hint="eastAsia" w:ascii="仿宋" w:hAnsi="仿宋" w:eastAsia="仿宋"/>
          <w:b w:val="0"/>
          <w:sz w:val="28"/>
          <w:szCs w:val="28"/>
        </w:rPr>
        <w:t>3.项目</w:t>
      </w:r>
      <w:r>
        <w:rPr>
          <w:rFonts w:ascii="仿宋" w:hAnsi="仿宋" w:eastAsia="仿宋"/>
          <w:b w:val="0"/>
          <w:sz w:val="28"/>
          <w:szCs w:val="28"/>
        </w:rPr>
        <w:t>联系方式</w:t>
      </w:r>
    </w:p>
    <w:p>
      <w:pPr>
        <w:spacing w:line="360" w:lineRule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</w:t>
      </w:r>
      <w:r>
        <w:rPr>
          <w:rFonts w:hint="eastAsia" w:ascii="仿宋" w:hAnsi="仿宋" w:eastAsia="仿宋"/>
          <w:bCs/>
          <w:sz w:val="28"/>
          <w:szCs w:val="28"/>
        </w:rPr>
        <w:t>人：周老师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　    话：13716892750</w:t>
      </w:r>
    </w:p>
    <w:p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十、附件</w:t>
      </w:r>
    </w:p>
    <w:p>
      <w:pPr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采购文件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tabs>
        <w:tab w:val="clear" w:pos="4153"/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2"/>
      <w:tabs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95EE7F"/>
    <w:multiLevelType w:val="singleLevel"/>
    <w:tmpl w:val="A795EE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noPunctuationKerning w:val="1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ODFiZDU3NTkzNGVkNGFlNGUwNjcyMTA3ZWRiZjQifQ=="/>
  </w:docVars>
  <w:rsids>
    <w:rsidRoot w:val="00445804"/>
    <w:rsid w:val="00307C8A"/>
    <w:rsid w:val="00445804"/>
    <w:rsid w:val="00546D81"/>
    <w:rsid w:val="005544EC"/>
    <w:rsid w:val="00BC1478"/>
    <w:rsid w:val="00D255AD"/>
    <w:rsid w:val="05123040"/>
    <w:rsid w:val="05684F02"/>
    <w:rsid w:val="08934F1E"/>
    <w:rsid w:val="0EBB6FD3"/>
    <w:rsid w:val="107A42A4"/>
    <w:rsid w:val="12E31D56"/>
    <w:rsid w:val="16034C93"/>
    <w:rsid w:val="16194402"/>
    <w:rsid w:val="19790B34"/>
    <w:rsid w:val="1D380F34"/>
    <w:rsid w:val="1D741A9C"/>
    <w:rsid w:val="1FDC50AE"/>
    <w:rsid w:val="202C0B7B"/>
    <w:rsid w:val="20460138"/>
    <w:rsid w:val="21BD0917"/>
    <w:rsid w:val="232515CC"/>
    <w:rsid w:val="2B535D60"/>
    <w:rsid w:val="2CA7379D"/>
    <w:rsid w:val="2DB22F8E"/>
    <w:rsid w:val="33967AAC"/>
    <w:rsid w:val="35D02E54"/>
    <w:rsid w:val="38385C21"/>
    <w:rsid w:val="39AD0EE7"/>
    <w:rsid w:val="3BAC442B"/>
    <w:rsid w:val="43DA1C2D"/>
    <w:rsid w:val="4C6D1A97"/>
    <w:rsid w:val="4FA02F84"/>
    <w:rsid w:val="518F5A91"/>
    <w:rsid w:val="526C327A"/>
    <w:rsid w:val="560C0E6C"/>
    <w:rsid w:val="594A2D03"/>
    <w:rsid w:val="61002141"/>
    <w:rsid w:val="64BD15AF"/>
    <w:rsid w:val="682E767A"/>
    <w:rsid w:val="709D39AE"/>
    <w:rsid w:val="7BEF7DC9"/>
    <w:rsid w:val="7F532C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3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题 11"/>
    <w:basedOn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8">
    <w:name w:val="标题 21"/>
    <w:basedOn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customStyle="1" w:styleId="9">
    <w:name w:val="默认段落字体1"/>
    <w:qFormat/>
    <w:uiPriority w:val="0"/>
  </w:style>
  <w:style w:type="table" w:customStyle="1" w:styleId="10">
    <w:name w:val="普通表格1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缩进1"/>
    <w:basedOn w:val="1"/>
    <w:qFormat/>
    <w:uiPriority w:val="0"/>
    <w:pPr>
      <w:ind w:firstLine="420" w:firstLineChars="200"/>
    </w:pPr>
  </w:style>
  <w:style w:type="character" w:customStyle="1" w:styleId="12">
    <w:name w:val="标题 1 字符"/>
    <w:link w:val="7"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3">
    <w:name w:val="标题 2 字符"/>
    <w:link w:val="8"/>
    <w:qFormat/>
    <w:uiPriority w:val="0"/>
    <w:rPr>
      <w:rFonts w:ascii="Arial" w:hAnsi="Arial" w:eastAsia="黑体"/>
      <w:b/>
      <w:bCs/>
      <w:sz w:val="32"/>
      <w:szCs w:val="32"/>
    </w:rPr>
  </w:style>
  <w:style w:type="paragraph" w:customStyle="1" w:styleId="14">
    <w:name w:val="批注文字1"/>
    <w:basedOn w:val="1"/>
    <w:link w:val="15"/>
    <w:qFormat/>
    <w:uiPriority w:val="0"/>
    <w:pPr>
      <w:jc w:val="left"/>
    </w:pPr>
    <w:rPr>
      <w:kern w:val="0"/>
      <w:sz w:val="20"/>
    </w:rPr>
  </w:style>
  <w:style w:type="character" w:customStyle="1" w:styleId="15">
    <w:name w:val="批注文字 字符"/>
    <w:link w:val="14"/>
    <w:semiHidden/>
    <w:qFormat/>
    <w:uiPriority w:val="0"/>
    <w:rPr>
      <w:rFonts w:ascii="Times New Roman" w:hAnsi="Times New Roman" w:eastAsia="宋体"/>
      <w:szCs w:val="21"/>
    </w:rPr>
  </w:style>
  <w:style w:type="paragraph" w:customStyle="1" w:styleId="16">
    <w:name w:val="纯文本1"/>
    <w:basedOn w:val="1"/>
    <w:link w:val="17"/>
    <w:qFormat/>
    <w:uiPriority w:val="0"/>
    <w:rPr>
      <w:rFonts w:ascii="宋体" w:hAnsi="Courier New"/>
      <w:kern w:val="0"/>
      <w:sz w:val="20"/>
      <w:szCs w:val="20"/>
    </w:rPr>
  </w:style>
  <w:style w:type="character" w:customStyle="1" w:styleId="17">
    <w:name w:val="纯文本 字符"/>
    <w:link w:val="16"/>
    <w:qFormat/>
    <w:uiPriority w:val="0"/>
    <w:rPr>
      <w:rFonts w:ascii="宋体" w:hAnsi="Courier New"/>
    </w:rPr>
  </w:style>
  <w:style w:type="paragraph" w:customStyle="1" w:styleId="18">
    <w:name w:val="日期1"/>
    <w:basedOn w:val="1"/>
    <w:link w:val="19"/>
    <w:qFormat/>
    <w:uiPriority w:val="0"/>
    <w:pPr>
      <w:spacing w:line="360" w:lineRule="atLeast"/>
    </w:pPr>
    <w:rPr>
      <w:rFonts w:ascii="宋体"/>
      <w:kern w:val="0"/>
      <w:sz w:val="24"/>
      <w:szCs w:val="24"/>
    </w:rPr>
  </w:style>
  <w:style w:type="character" w:customStyle="1" w:styleId="19">
    <w:name w:val="日期 字符"/>
    <w:link w:val="18"/>
    <w:qFormat/>
    <w:uiPriority w:val="0"/>
    <w:rPr>
      <w:rFonts w:ascii="宋体" w:hAnsi="Times New Roman" w:eastAsia="宋体"/>
      <w:kern w:val="0"/>
      <w:sz w:val="24"/>
      <w:szCs w:val="24"/>
    </w:rPr>
  </w:style>
  <w:style w:type="paragraph" w:customStyle="1" w:styleId="20">
    <w:name w:val="批注框文本1"/>
    <w:basedOn w:val="1"/>
    <w:link w:val="21"/>
    <w:qFormat/>
    <w:uiPriority w:val="0"/>
    <w:rPr>
      <w:kern w:val="0"/>
      <w:sz w:val="18"/>
      <w:szCs w:val="18"/>
    </w:rPr>
  </w:style>
  <w:style w:type="character" w:customStyle="1" w:styleId="21">
    <w:name w:val="批注框文本 字符"/>
    <w:link w:val="20"/>
    <w:semiHidden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22">
    <w:name w:val="页脚1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23">
    <w:name w:val="页脚 字符"/>
    <w:link w:val="22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24">
    <w:name w:val="页眉1"/>
    <w:basedOn w:val="1"/>
    <w:link w:val="2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25">
    <w:name w:val="页眉 字符"/>
    <w:link w:val="24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26">
    <w:name w:val="目录 11"/>
    <w:basedOn w:val="1"/>
    <w:qFormat/>
    <w:uiPriority w:val="0"/>
    <w:pPr>
      <w:widowControl/>
      <w:spacing w:after="100" w:line="259" w:lineRule="auto"/>
      <w:jc w:val="left"/>
    </w:pPr>
    <w:rPr>
      <w:rFonts w:ascii="Calibri" w:hAnsi="Calibri"/>
      <w:kern w:val="0"/>
      <w:sz w:val="22"/>
      <w:szCs w:val="22"/>
    </w:rPr>
  </w:style>
  <w:style w:type="paragraph" w:customStyle="1" w:styleId="27">
    <w:name w:val="正文文本 21"/>
    <w:basedOn w:val="1"/>
    <w:link w:val="28"/>
    <w:qFormat/>
    <w:uiPriority w:val="0"/>
    <w:pPr>
      <w:spacing w:after="120" w:line="480" w:lineRule="auto"/>
    </w:pPr>
    <w:rPr>
      <w:kern w:val="0"/>
      <w:sz w:val="20"/>
    </w:rPr>
  </w:style>
  <w:style w:type="character" w:customStyle="1" w:styleId="28">
    <w:name w:val="正文文本 2 字符"/>
    <w:link w:val="27"/>
    <w:qFormat/>
    <w:uiPriority w:val="0"/>
    <w:rPr>
      <w:rFonts w:ascii="Times New Roman" w:hAnsi="Times New Roman" w:eastAsia="宋体"/>
      <w:szCs w:val="21"/>
    </w:rPr>
  </w:style>
  <w:style w:type="paragraph" w:customStyle="1" w:styleId="29">
    <w:name w:val="批注主题1"/>
    <w:basedOn w:val="14"/>
    <w:link w:val="30"/>
    <w:qFormat/>
    <w:uiPriority w:val="0"/>
    <w:rPr>
      <w:b/>
      <w:bCs/>
    </w:rPr>
  </w:style>
  <w:style w:type="character" w:customStyle="1" w:styleId="30">
    <w:name w:val="批注主题 字符"/>
    <w:link w:val="29"/>
    <w:semiHidden/>
    <w:qFormat/>
    <w:uiPriority w:val="0"/>
    <w:rPr>
      <w:rFonts w:ascii="Times New Roman" w:hAnsi="Times New Roman" w:eastAsia="宋体"/>
      <w:b/>
      <w:bCs/>
      <w:szCs w:val="21"/>
    </w:rPr>
  </w:style>
  <w:style w:type="table" w:customStyle="1" w:styleId="31">
    <w:name w:val="网格型1"/>
    <w:basedOn w:val="10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超链接1"/>
    <w:qFormat/>
    <w:uiPriority w:val="0"/>
    <w:rPr>
      <w:color w:val="0000FF"/>
      <w:u w:val="single"/>
    </w:rPr>
  </w:style>
  <w:style w:type="paragraph" w:customStyle="1" w:styleId="33">
    <w:name w:val="修订1"/>
    <w:semiHidden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列表段落"/>
    <w:basedOn w:val="1"/>
    <w:qFormat/>
    <w:uiPriority w:val="0"/>
    <w:pPr>
      <w:ind w:firstLine="420" w:firstLineChars="200"/>
    </w:pPr>
  </w:style>
  <w:style w:type="character" w:customStyle="1" w:styleId="35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36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126</Words>
  <Characters>724</Characters>
  <Lines>6</Lines>
  <Paragraphs>1</Paragraphs>
  <TotalTime>8</TotalTime>
  <ScaleCrop>false</ScaleCrop>
  <LinksUpToDate>false</LinksUpToDate>
  <CharactersWithSpaces>849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2023-11-10T02:49:00Z</dcterms:created>
  <dc:creator>lenovo</dc:creator>
  <cp:lastModifiedBy>lenovo</cp:lastModifiedBy>
  <dcterms:modified xsi:type="dcterms:W3CDTF">2025-02-18T06:49:39Z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FF6FC5B4DF1E40678C329627358EB9AB_13</vt:lpwstr>
  </property>
</Properties>
</file>